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54792" w:rsidRDefault="00A54792"/>
    <w:p w:rsidR="00A54792" w:rsidRDefault="00A54792"/>
    <w:p w:rsidR="00A54792" w:rsidRDefault="00A54792"/>
    <w:p w:rsidR="00A54792" w:rsidRDefault="00A54792"/>
    <w:p w:rsidR="00A54792" w:rsidRDefault="00A54792"/>
    <w:p w:rsidR="00A54792" w:rsidRDefault="00A54792"/>
    <w:p w:rsidR="00A54792" w:rsidRDefault="00A54792"/>
    <w:p w:rsidR="00A54792" w:rsidRDefault="00A54792"/>
    <w:p w:rsidR="00A54792" w:rsidRDefault="00A54792" w:rsidP="00A54792">
      <w:pPr>
        <w:spacing w:after="0" w:line="480" w:lineRule="auto"/>
        <w:jc w:val="center"/>
        <w:rPr>
          <w:rFonts w:ascii="Times New Roman" w:hAnsi="Times New Roman" w:cs="Times New Roman"/>
          <w:sz w:val="24"/>
          <w:szCs w:val="24"/>
        </w:rPr>
      </w:pPr>
    </w:p>
    <w:p w:rsidR="00A54792" w:rsidRDefault="00A54792" w:rsidP="00A54792">
      <w:pPr>
        <w:spacing w:after="0" w:line="480" w:lineRule="auto"/>
        <w:jc w:val="center"/>
        <w:rPr>
          <w:rFonts w:ascii="Times New Roman" w:hAnsi="Times New Roman" w:cs="Times New Roman"/>
          <w:sz w:val="24"/>
          <w:szCs w:val="24"/>
        </w:rPr>
      </w:pPr>
    </w:p>
    <w:p w:rsidR="009975AA" w:rsidRPr="00A54792" w:rsidRDefault="00A54792" w:rsidP="00A54792">
      <w:pPr>
        <w:spacing w:after="0" w:line="480" w:lineRule="auto"/>
        <w:jc w:val="center"/>
        <w:rPr>
          <w:rFonts w:ascii="Times New Roman" w:hAnsi="Times New Roman" w:cs="Times New Roman"/>
          <w:sz w:val="24"/>
          <w:szCs w:val="24"/>
        </w:rPr>
      </w:pPr>
      <w:r w:rsidRPr="00A54792">
        <w:rPr>
          <w:rFonts w:ascii="Times New Roman" w:hAnsi="Times New Roman" w:cs="Times New Roman"/>
          <w:sz w:val="24"/>
          <w:szCs w:val="24"/>
        </w:rPr>
        <w:t>SOCIAL MEDIA MARKETING FOR CAREER CENTER</w:t>
      </w:r>
    </w:p>
    <w:p w:rsidR="00A54792" w:rsidRPr="00A54792" w:rsidRDefault="00A54792" w:rsidP="00A54792">
      <w:pPr>
        <w:spacing w:after="0" w:line="480" w:lineRule="auto"/>
        <w:jc w:val="center"/>
        <w:rPr>
          <w:rFonts w:ascii="Times New Roman" w:hAnsi="Times New Roman" w:cs="Times New Roman"/>
          <w:sz w:val="24"/>
          <w:szCs w:val="24"/>
        </w:rPr>
      </w:pPr>
      <w:r w:rsidRPr="00A54792">
        <w:rPr>
          <w:rFonts w:ascii="Times New Roman" w:hAnsi="Times New Roman" w:cs="Times New Roman"/>
          <w:sz w:val="24"/>
          <w:szCs w:val="24"/>
        </w:rPr>
        <w:t>Student’s name</w:t>
      </w:r>
    </w:p>
    <w:p w:rsidR="00A54792" w:rsidRPr="00A54792" w:rsidRDefault="00A54792" w:rsidP="00A54792">
      <w:pPr>
        <w:spacing w:after="0" w:line="480" w:lineRule="auto"/>
        <w:jc w:val="center"/>
        <w:rPr>
          <w:rFonts w:ascii="Times New Roman" w:hAnsi="Times New Roman" w:cs="Times New Roman"/>
          <w:sz w:val="24"/>
          <w:szCs w:val="24"/>
        </w:rPr>
      </w:pPr>
      <w:r w:rsidRPr="00A54792">
        <w:rPr>
          <w:rFonts w:ascii="Times New Roman" w:hAnsi="Times New Roman" w:cs="Times New Roman"/>
          <w:sz w:val="24"/>
          <w:szCs w:val="24"/>
        </w:rPr>
        <w:t>Institution name</w:t>
      </w:r>
    </w:p>
    <w:p w:rsidR="00A54792" w:rsidRPr="00A54792" w:rsidRDefault="00A54792" w:rsidP="00A54792">
      <w:pPr>
        <w:spacing w:after="0" w:line="480" w:lineRule="auto"/>
        <w:jc w:val="center"/>
        <w:rPr>
          <w:rFonts w:ascii="Times New Roman" w:hAnsi="Times New Roman" w:cs="Times New Roman"/>
          <w:sz w:val="24"/>
          <w:szCs w:val="24"/>
        </w:rPr>
      </w:pPr>
      <w:r w:rsidRPr="00A54792">
        <w:rPr>
          <w:rFonts w:ascii="Times New Roman" w:hAnsi="Times New Roman" w:cs="Times New Roman"/>
          <w:sz w:val="24"/>
          <w:szCs w:val="24"/>
        </w:rPr>
        <w:t>Instructor’s name</w:t>
      </w:r>
    </w:p>
    <w:p w:rsidR="00A54792" w:rsidRPr="00A54792" w:rsidRDefault="00A54792" w:rsidP="00A54792">
      <w:pPr>
        <w:spacing w:after="0" w:line="480" w:lineRule="auto"/>
        <w:jc w:val="center"/>
        <w:rPr>
          <w:rFonts w:ascii="Times New Roman" w:hAnsi="Times New Roman" w:cs="Times New Roman"/>
          <w:sz w:val="24"/>
          <w:szCs w:val="24"/>
        </w:rPr>
      </w:pPr>
      <w:r w:rsidRPr="00A54792">
        <w:rPr>
          <w:rFonts w:ascii="Times New Roman" w:hAnsi="Times New Roman" w:cs="Times New Roman"/>
          <w:sz w:val="24"/>
          <w:szCs w:val="24"/>
        </w:rPr>
        <w:t>Course title</w:t>
      </w:r>
    </w:p>
    <w:p w:rsidR="00A54792" w:rsidRDefault="00A54792" w:rsidP="00A54792">
      <w:pPr>
        <w:spacing w:after="0" w:line="480" w:lineRule="auto"/>
        <w:jc w:val="center"/>
        <w:rPr>
          <w:rFonts w:ascii="Times New Roman" w:hAnsi="Times New Roman" w:cs="Times New Roman"/>
          <w:sz w:val="24"/>
          <w:szCs w:val="24"/>
        </w:rPr>
      </w:pPr>
      <w:r w:rsidRPr="00A54792">
        <w:rPr>
          <w:rFonts w:ascii="Times New Roman" w:hAnsi="Times New Roman" w:cs="Times New Roman"/>
          <w:sz w:val="24"/>
          <w:szCs w:val="24"/>
        </w:rPr>
        <w:t>Date</w:t>
      </w:r>
    </w:p>
    <w:p w:rsidR="00A54792" w:rsidRDefault="00A54792">
      <w:pPr>
        <w:rPr>
          <w:rFonts w:ascii="Times New Roman" w:hAnsi="Times New Roman" w:cs="Times New Roman"/>
          <w:sz w:val="24"/>
          <w:szCs w:val="24"/>
        </w:rPr>
      </w:pPr>
      <w:r>
        <w:rPr>
          <w:rFonts w:ascii="Times New Roman" w:hAnsi="Times New Roman" w:cs="Times New Roman"/>
          <w:sz w:val="24"/>
          <w:szCs w:val="24"/>
        </w:rPr>
        <w:br w:type="page"/>
      </w:r>
    </w:p>
    <w:p w:rsidR="008005E3" w:rsidRPr="008005E3" w:rsidRDefault="008005E3" w:rsidP="009E1D16">
      <w:pPr>
        <w:spacing w:after="0" w:line="480" w:lineRule="auto"/>
        <w:rPr>
          <w:rFonts w:ascii="Times New Roman" w:hAnsi="Times New Roman" w:cs="Times New Roman"/>
          <w:b/>
          <w:sz w:val="24"/>
          <w:szCs w:val="24"/>
        </w:rPr>
      </w:pPr>
      <w:r w:rsidRPr="008005E3">
        <w:rPr>
          <w:rFonts w:ascii="Times New Roman" w:hAnsi="Times New Roman" w:cs="Times New Roman"/>
          <w:b/>
          <w:sz w:val="24"/>
          <w:szCs w:val="24"/>
        </w:rPr>
        <w:lastRenderedPageBreak/>
        <w:t xml:space="preserve">Introduction </w:t>
      </w:r>
    </w:p>
    <w:p w:rsidR="008005E3" w:rsidRPr="009E1D16" w:rsidRDefault="008005E3" w:rsidP="008005E3">
      <w:pPr>
        <w:spacing w:after="0" w:line="480" w:lineRule="auto"/>
        <w:ind w:firstLine="720"/>
        <w:rPr>
          <w:rFonts w:ascii="Times New Roman" w:hAnsi="Times New Roman" w:cs="Times New Roman"/>
          <w:sz w:val="24"/>
          <w:szCs w:val="24"/>
        </w:rPr>
      </w:pPr>
      <w:r w:rsidRPr="009E1D16">
        <w:rPr>
          <w:rFonts w:ascii="Times New Roman" w:hAnsi="Times New Roman" w:cs="Times New Roman"/>
          <w:sz w:val="24"/>
          <w:szCs w:val="24"/>
        </w:rPr>
        <w:t>Every student requires knowledge, technical and academic skills, confidence, social skills, and career opportunities for all successful professions. To acquire these benefits, campus or college training is essential. College provides students with an important sense of awareness and responsibility. Additionally, the college offers many job opportunities. However, despite these benefits, there are many challenges that both the career centers and colleges students are increasingly facing today. These range from social, economic, and political concerns. Some of these problems include the financial crisis and the severe rising cost of education. These challenges in the career centers might result in poor performance, a college dropout, and depression. Consequently, the severe distractions for many college students are sex, parties, and sex. However, the main challenges affecting career centers today are financial concerns. Therefore, the essay focuses on the current challenges faced by career centers.</w:t>
      </w:r>
    </w:p>
    <w:p w:rsidR="008005E3" w:rsidRPr="008005E3" w:rsidRDefault="008005E3" w:rsidP="008005E3">
      <w:pPr>
        <w:spacing w:after="0" w:line="480" w:lineRule="auto"/>
        <w:rPr>
          <w:rFonts w:ascii="Times New Roman" w:hAnsi="Times New Roman" w:cs="Times New Roman"/>
          <w:b/>
          <w:sz w:val="24"/>
          <w:szCs w:val="24"/>
        </w:rPr>
      </w:pPr>
      <w:r w:rsidRPr="008005E3">
        <w:rPr>
          <w:rFonts w:ascii="Times New Roman" w:hAnsi="Times New Roman" w:cs="Times New Roman"/>
          <w:b/>
          <w:sz w:val="24"/>
          <w:szCs w:val="24"/>
        </w:rPr>
        <w:t xml:space="preserve">The problem facing Career Centers </w:t>
      </w:r>
    </w:p>
    <w:p w:rsidR="008005E3" w:rsidRPr="008005E3" w:rsidRDefault="008005E3" w:rsidP="008005E3">
      <w:pPr>
        <w:spacing w:after="0" w:line="480" w:lineRule="auto"/>
        <w:rPr>
          <w:rFonts w:ascii="Times New Roman" w:hAnsi="Times New Roman" w:cs="Times New Roman"/>
          <w:b/>
          <w:sz w:val="24"/>
          <w:szCs w:val="24"/>
        </w:rPr>
      </w:pPr>
      <w:r w:rsidRPr="008005E3">
        <w:rPr>
          <w:rFonts w:ascii="Times New Roman" w:hAnsi="Times New Roman" w:cs="Times New Roman"/>
          <w:b/>
          <w:sz w:val="24"/>
          <w:szCs w:val="24"/>
        </w:rPr>
        <w:t>Financial Crisis</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 xml:space="preserve">Many career centers are on the verge of collapsing due to a lack of enough funds to facilitate the career centers' growth. School fees have been the main challenge for most of the students who want to seek education. Therefore the career center will operate on less money than the needed amount in maintaining the students. Thus, they will entirely depend on the government to fund them to help sustain the students' studies. In every career center globally, funding is essential for the upkeep and maintenance of the centers. </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 xml:space="preserve">Many students in career centers mainly depend on student loans to keep them going. Despite the student loan, many college scholars experience a severe financial crisis. Chen, Haiyang, and Ronald (108) state that since many college students primarily utilize student loans to pay learning expenses and achieve the objectives, they are increasingly faced with debts after </w:t>
      </w:r>
      <w:r w:rsidRPr="008005E3">
        <w:rPr>
          <w:rFonts w:ascii="Times New Roman" w:hAnsi="Times New Roman" w:cs="Times New Roman"/>
          <w:sz w:val="24"/>
          <w:szCs w:val="24"/>
        </w:rPr>
        <w:lastRenderedPageBreak/>
        <w:t xml:space="preserve">graduation. Subsequently, campus students struggle to find ways through which they are going to obtain fees for colleges. Over 56% of college students are from middle-class families that cannot adequately support college fees without government support. </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 xml:space="preserve">Haiyang and Ronald (122) assert that tuition costs are increasingly rising at high rates. Add to the prices of meals, transportation, accommodation, and textbooks. As a result, many campus students annually dropout since they cannot afford the cost. To solve this challenge, the government should provide sufficient loans to support college students. Moreover, college fees should be standardized across all states so that the career centers can find an easy time trying to offer the best for the students. Money drives the economy, and thus without the money, it will become hard for most centers to handle and control their students. </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 xml:space="preserve">           There are several resources needed in the career centers in aiding the learning process, and all these need money. It will be hard for the centers to move forward without these resources in place. There should be enough rooms for the students, and all this is money, without which there will not be any good progress for students. </w:t>
      </w:r>
    </w:p>
    <w:p w:rsidR="008005E3" w:rsidRPr="008005E3" w:rsidRDefault="008005E3" w:rsidP="008005E3">
      <w:pPr>
        <w:spacing w:after="0" w:line="480" w:lineRule="auto"/>
        <w:ind w:firstLine="720"/>
        <w:rPr>
          <w:rFonts w:ascii="Times New Roman" w:hAnsi="Times New Roman" w:cs="Times New Roman"/>
          <w:b/>
          <w:sz w:val="24"/>
          <w:szCs w:val="24"/>
        </w:rPr>
      </w:pPr>
      <w:r w:rsidRPr="008005E3">
        <w:rPr>
          <w:rFonts w:ascii="Times New Roman" w:hAnsi="Times New Roman" w:cs="Times New Roman"/>
          <w:b/>
          <w:sz w:val="24"/>
          <w:szCs w:val="24"/>
        </w:rPr>
        <w:t xml:space="preserve">How career centers should address the financial crisis issues </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The best way career centers should address the issue of the financial crisis is to make good talks with the government on how they should help the students get enough loans that will cater to their study's needs</w:t>
      </w:r>
      <w:r w:rsidR="00135EC9" w:rsidRPr="00135EC9">
        <w:t xml:space="preserve"> </w:t>
      </w:r>
      <w:r w:rsidR="00135EC9" w:rsidRPr="00135EC9">
        <w:rPr>
          <w:rFonts w:ascii="Times New Roman" w:hAnsi="Times New Roman" w:cs="Times New Roman"/>
          <w:sz w:val="24"/>
          <w:szCs w:val="24"/>
        </w:rPr>
        <w:t>(</w:t>
      </w:r>
      <w:proofErr w:type="spellStart"/>
      <w:r w:rsidR="00135EC9" w:rsidRPr="00135EC9">
        <w:rPr>
          <w:rFonts w:ascii="Times New Roman" w:hAnsi="Times New Roman" w:cs="Times New Roman"/>
          <w:sz w:val="24"/>
          <w:szCs w:val="24"/>
        </w:rPr>
        <w:t>Schutt</w:t>
      </w:r>
      <w:proofErr w:type="spellEnd"/>
      <w:r w:rsidR="00135EC9" w:rsidRPr="00135EC9">
        <w:rPr>
          <w:rFonts w:ascii="Times New Roman" w:hAnsi="Times New Roman" w:cs="Times New Roman"/>
          <w:sz w:val="24"/>
          <w:szCs w:val="24"/>
        </w:rPr>
        <w:t xml:space="preserve"> &amp; Ferguson Publishing, 2008)</w:t>
      </w:r>
      <w:r w:rsidRPr="008005E3">
        <w:rPr>
          <w:rFonts w:ascii="Times New Roman" w:hAnsi="Times New Roman" w:cs="Times New Roman"/>
          <w:sz w:val="24"/>
          <w:szCs w:val="24"/>
        </w:rPr>
        <w:t xml:space="preserve">. The government should be able to help the students during the study process, and they should make sure that the loans given are repaid once one is employed. These paid loans will help a lot in enabling others to get an education. Apart from the above, the career centers should also ensure that they look for well-wishers ready to support the needy students in getting an education and clearing their debts. </w:t>
      </w:r>
    </w:p>
    <w:p w:rsidR="008005E3" w:rsidRPr="008005E3" w:rsidRDefault="008005E3" w:rsidP="008005E3">
      <w:pPr>
        <w:spacing w:after="0" w:line="480" w:lineRule="auto"/>
        <w:ind w:firstLine="720"/>
        <w:rPr>
          <w:rFonts w:ascii="Times New Roman" w:hAnsi="Times New Roman" w:cs="Times New Roman"/>
          <w:b/>
          <w:sz w:val="24"/>
          <w:szCs w:val="24"/>
        </w:rPr>
      </w:pPr>
      <w:r w:rsidRPr="008005E3">
        <w:rPr>
          <w:rFonts w:ascii="Times New Roman" w:hAnsi="Times New Roman" w:cs="Times New Roman"/>
          <w:b/>
          <w:sz w:val="24"/>
          <w:szCs w:val="24"/>
        </w:rPr>
        <w:t>Social media campaigns for solving the problem</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lastRenderedPageBreak/>
        <w:t xml:space="preserve">Social media campaigns are mainly the coordinated marketing strategy designed to help reinforce the product, services, or the overall brand through the use of social media platforms. The two main social media campaign employed include, learn with us and help educate the needy children. The two will mainly be on Facebook, considering many people are mainly using Facebook every moment. </w:t>
      </w:r>
    </w:p>
    <w:p w:rsidR="008005E3" w:rsidRPr="008005E3" w:rsidRDefault="008005E3" w:rsidP="008005E3">
      <w:pPr>
        <w:spacing w:after="0" w:line="480" w:lineRule="auto"/>
        <w:ind w:firstLine="720"/>
        <w:rPr>
          <w:rFonts w:ascii="Times New Roman" w:hAnsi="Times New Roman" w:cs="Times New Roman"/>
          <w:b/>
          <w:sz w:val="24"/>
          <w:szCs w:val="24"/>
        </w:rPr>
      </w:pPr>
      <w:r w:rsidRPr="008005E3">
        <w:rPr>
          <w:rFonts w:ascii="Times New Roman" w:hAnsi="Times New Roman" w:cs="Times New Roman"/>
          <w:b/>
          <w:sz w:val="24"/>
          <w:szCs w:val="24"/>
        </w:rPr>
        <w:t>Smart goals</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 xml:space="preserve">The campaign's main goal is to encourage more students to find a place in a career center to help them build their lives. The other help educate the needy students is to help students who can't afford to pay for their fees. </w:t>
      </w:r>
    </w:p>
    <w:p w:rsidR="008005E3" w:rsidRPr="008005E3" w:rsidRDefault="008005E3" w:rsidP="008005E3">
      <w:pPr>
        <w:spacing w:after="0" w:line="480" w:lineRule="auto"/>
        <w:ind w:firstLine="720"/>
        <w:rPr>
          <w:rFonts w:ascii="Times New Roman" w:hAnsi="Times New Roman" w:cs="Times New Roman"/>
          <w:b/>
          <w:sz w:val="24"/>
          <w:szCs w:val="24"/>
        </w:rPr>
      </w:pPr>
      <w:r w:rsidRPr="008005E3">
        <w:rPr>
          <w:rFonts w:ascii="Times New Roman" w:hAnsi="Times New Roman" w:cs="Times New Roman"/>
          <w:b/>
          <w:sz w:val="24"/>
          <w:szCs w:val="24"/>
        </w:rPr>
        <w:t>Theme and message to be communicated</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 xml:space="preserve">This is a campaign that is mainly raised to help solve school dropout due to lack of school fees. It is also one way of helping the career center grow as they help the students secure their career. </w:t>
      </w:r>
    </w:p>
    <w:p w:rsidR="008005E3" w:rsidRPr="008005E3" w:rsidRDefault="008005E3" w:rsidP="008005E3">
      <w:pPr>
        <w:spacing w:after="0" w:line="480" w:lineRule="auto"/>
        <w:ind w:firstLine="720"/>
        <w:rPr>
          <w:rFonts w:ascii="Times New Roman" w:hAnsi="Times New Roman" w:cs="Times New Roman"/>
          <w:b/>
          <w:sz w:val="24"/>
          <w:szCs w:val="24"/>
        </w:rPr>
      </w:pPr>
      <w:r w:rsidRPr="008005E3">
        <w:rPr>
          <w:rFonts w:ascii="Times New Roman" w:hAnsi="Times New Roman" w:cs="Times New Roman"/>
          <w:b/>
          <w:sz w:val="24"/>
          <w:szCs w:val="24"/>
        </w:rPr>
        <w:t>Target market</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 xml:space="preserve">This campaign's target market is the college students who want to pursue their studies though they have no ability to do so due to lack of school fees to see them through their career. </w:t>
      </w:r>
    </w:p>
    <w:p w:rsidR="008005E3" w:rsidRPr="008005E3" w:rsidRDefault="008005E3" w:rsidP="008005E3">
      <w:pPr>
        <w:spacing w:after="0" w:line="480" w:lineRule="auto"/>
        <w:ind w:firstLine="720"/>
        <w:rPr>
          <w:rFonts w:ascii="Times New Roman" w:hAnsi="Times New Roman" w:cs="Times New Roman"/>
          <w:b/>
          <w:sz w:val="24"/>
          <w:szCs w:val="24"/>
        </w:rPr>
      </w:pPr>
      <w:r w:rsidRPr="008005E3">
        <w:rPr>
          <w:rFonts w:ascii="Times New Roman" w:hAnsi="Times New Roman" w:cs="Times New Roman"/>
          <w:b/>
          <w:sz w:val="24"/>
          <w:szCs w:val="24"/>
        </w:rPr>
        <w:t>Platforms to be used</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 xml:space="preserve">Facebook is a common platform that is mainly used by most people worldwide. Thus, making it the main platform for the campaign will be essential in helping to reach out to most of the people. Also, the other platform that can be of the essence here includes Twitter. Making it a trend on Twitter will also be one way of ensuring that the campaign is a success. </w:t>
      </w:r>
    </w:p>
    <w:p w:rsidR="008005E3" w:rsidRPr="008005E3" w:rsidRDefault="008005E3" w:rsidP="008005E3">
      <w:pPr>
        <w:spacing w:after="0" w:line="480" w:lineRule="auto"/>
        <w:ind w:firstLine="720"/>
        <w:rPr>
          <w:rFonts w:ascii="Times New Roman" w:hAnsi="Times New Roman" w:cs="Times New Roman"/>
          <w:b/>
          <w:sz w:val="24"/>
          <w:szCs w:val="24"/>
        </w:rPr>
      </w:pPr>
      <w:r w:rsidRPr="008005E3">
        <w:rPr>
          <w:rFonts w:ascii="Times New Roman" w:hAnsi="Times New Roman" w:cs="Times New Roman"/>
          <w:b/>
          <w:sz w:val="24"/>
          <w:szCs w:val="24"/>
        </w:rPr>
        <w:t>Content calendar</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lastRenderedPageBreak/>
        <w:t xml:space="preserve">The social media campaign will be held every week in that month, and it will be at the begging of the week. This will be a convenient time for most people to chip in and help the campaign be successful. </w:t>
      </w:r>
    </w:p>
    <w:p w:rsidR="008005E3" w:rsidRPr="008005E3" w:rsidRDefault="008005E3" w:rsidP="008005E3">
      <w:pPr>
        <w:spacing w:after="0" w:line="480" w:lineRule="auto"/>
        <w:ind w:firstLine="720"/>
        <w:rPr>
          <w:rFonts w:ascii="Times New Roman" w:hAnsi="Times New Roman" w:cs="Times New Roman"/>
          <w:b/>
          <w:sz w:val="24"/>
          <w:szCs w:val="24"/>
        </w:rPr>
      </w:pPr>
      <w:r w:rsidRPr="008005E3">
        <w:rPr>
          <w:rFonts w:ascii="Times New Roman" w:hAnsi="Times New Roman" w:cs="Times New Roman"/>
          <w:b/>
          <w:sz w:val="24"/>
          <w:szCs w:val="24"/>
        </w:rPr>
        <w:t xml:space="preserve">Evaluate your two potential campaigns and choose the one that you believe should be implemented first.  </w:t>
      </w:r>
    </w:p>
    <w:p w:rsidR="008005E3" w:rsidRPr="008005E3" w:rsidRDefault="008005E3" w:rsidP="008005E3">
      <w:pPr>
        <w:spacing w:after="0" w:line="480" w:lineRule="auto"/>
        <w:ind w:firstLine="720"/>
        <w:rPr>
          <w:rFonts w:ascii="Times New Roman" w:hAnsi="Times New Roman" w:cs="Times New Roman"/>
          <w:sz w:val="24"/>
          <w:szCs w:val="24"/>
        </w:rPr>
      </w:pPr>
      <w:r w:rsidRPr="008005E3">
        <w:rPr>
          <w:rFonts w:ascii="Times New Roman" w:hAnsi="Times New Roman" w:cs="Times New Roman"/>
          <w:sz w:val="24"/>
          <w:szCs w:val="24"/>
        </w:rPr>
        <w:t xml:space="preserve">The best potential campaign that will be implemented first is helping educate the needy students. Considering most of the students have challenges in paying their school fees, I think the best campaign to start with will be to ensure that the students who require fees are well helped out. The issue of school fees has been a big issue for most of the students in the career center, and it is the cause of many drop outs, and in helping solve such issues, it will be important to focus on helping the needy students get their dreams of studying. </w:t>
      </w:r>
    </w:p>
    <w:p w:rsidR="00E43586" w:rsidRDefault="00E43586" w:rsidP="008005E3">
      <w:pPr>
        <w:spacing w:after="0" w:line="480" w:lineRule="auto"/>
        <w:ind w:firstLine="720"/>
        <w:rPr>
          <w:rFonts w:ascii="Times New Roman" w:hAnsi="Times New Roman" w:cs="Times New Roman"/>
          <w:b/>
          <w:sz w:val="24"/>
          <w:szCs w:val="24"/>
        </w:rPr>
      </w:pPr>
      <w:r w:rsidRPr="00E43586">
        <w:rPr>
          <w:rFonts w:ascii="Times New Roman" w:hAnsi="Times New Roman" w:cs="Times New Roman"/>
          <w:b/>
          <w:sz w:val="24"/>
          <w:szCs w:val="24"/>
        </w:rPr>
        <w:t xml:space="preserve">Action plan </w:t>
      </w:r>
    </w:p>
    <w:tbl>
      <w:tblPr>
        <w:tblStyle w:val="TableGrid"/>
        <w:tblW w:w="0" w:type="auto"/>
        <w:tblLook w:val="04A0" w:firstRow="1" w:lastRow="0" w:firstColumn="1" w:lastColumn="0" w:noHBand="0" w:noVBand="1"/>
      </w:tblPr>
      <w:tblGrid>
        <w:gridCol w:w="2337"/>
        <w:gridCol w:w="2337"/>
        <w:gridCol w:w="2338"/>
        <w:gridCol w:w="2338"/>
      </w:tblGrid>
      <w:tr w:rsidR="00E43586" w:rsidTr="00E43586">
        <w:tc>
          <w:tcPr>
            <w:tcW w:w="2337" w:type="dxa"/>
          </w:tcPr>
          <w:p w:rsidR="00E43586" w:rsidRDefault="00E43586" w:rsidP="00E4358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Action </w:t>
            </w:r>
          </w:p>
        </w:tc>
        <w:tc>
          <w:tcPr>
            <w:tcW w:w="2337" w:type="dxa"/>
          </w:tcPr>
          <w:p w:rsidR="00E43586" w:rsidRDefault="00E43586" w:rsidP="00E4358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Objective </w:t>
            </w:r>
          </w:p>
        </w:tc>
        <w:tc>
          <w:tcPr>
            <w:tcW w:w="2338" w:type="dxa"/>
          </w:tcPr>
          <w:p w:rsidR="00E43586" w:rsidRDefault="00E43586" w:rsidP="00E4358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Accountable </w:t>
            </w:r>
          </w:p>
        </w:tc>
        <w:tc>
          <w:tcPr>
            <w:tcW w:w="2338" w:type="dxa"/>
          </w:tcPr>
          <w:p w:rsidR="00E43586" w:rsidRDefault="00E43586" w:rsidP="00E4358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Responsible </w:t>
            </w:r>
          </w:p>
        </w:tc>
      </w:tr>
      <w:tr w:rsidR="00E43586" w:rsidRPr="00CD0C66" w:rsidTr="00E43586">
        <w:tc>
          <w:tcPr>
            <w:tcW w:w="2337"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 xml:space="preserve">Doing a market research on the possible sponsors </w:t>
            </w:r>
          </w:p>
        </w:tc>
        <w:tc>
          <w:tcPr>
            <w:tcW w:w="2337"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 xml:space="preserve">Finding the sponsors to help out those needy students </w:t>
            </w:r>
          </w:p>
        </w:tc>
        <w:tc>
          <w:tcPr>
            <w:tcW w:w="2338"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 xml:space="preserve">Sponsors </w:t>
            </w:r>
          </w:p>
        </w:tc>
        <w:tc>
          <w:tcPr>
            <w:tcW w:w="2338"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Career center</w:t>
            </w:r>
          </w:p>
        </w:tc>
      </w:tr>
      <w:tr w:rsidR="00E43586" w:rsidRPr="00CD0C66" w:rsidTr="00E43586">
        <w:tc>
          <w:tcPr>
            <w:tcW w:w="2337"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Surveying the sponsors who are willing to help</w:t>
            </w:r>
          </w:p>
        </w:tc>
        <w:tc>
          <w:tcPr>
            <w:tcW w:w="2337"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 xml:space="preserve">Getting to know sponsors who are ready to commit themselves </w:t>
            </w:r>
          </w:p>
        </w:tc>
        <w:tc>
          <w:tcPr>
            <w:tcW w:w="2338"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 xml:space="preserve">Sponsors </w:t>
            </w:r>
          </w:p>
        </w:tc>
        <w:tc>
          <w:tcPr>
            <w:tcW w:w="2338"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Career center</w:t>
            </w:r>
          </w:p>
        </w:tc>
      </w:tr>
      <w:tr w:rsidR="00E43586" w:rsidRPr="00CD0C66" w:rsidTr="00E43586">
        <w:tc>
          <w:tcPr>
            <w:tcW w:w="2337"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 xml:space="preserve">Researching on the number of students who are in need of help </w:t>
            </w:r>
          </w:p>
        </w:tc>
        <w:tc>
          <w:tcPr>
            <w:tcW w:w="2337"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 xml:space="preserve">To know the numbers of students who need help </w:t>
            </w:r>
          </w:p>
        </w:tc>
        <w:tc>
          <w:tcPr>
            <w:tcW w:w="2338"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 xml:space="preserve">Students </w:t>
            </w:r>
          </w:p>
        </w:tc>
        <w:tc>
          <w:tcPr>
            <w:tcW w:w="2338" w:type="dxa"/>
          </w:tcPr>
          <w:p w:rsidR="00E43586" w:rsidRPr="00CD0C66" w:rsidRDefault="00E43586" w:rsidP="00E43586">
            <w:pPr>
              <w:spacing w:line="480" w:lineRule="auto"/>
              <w:rPr>
                <w:rFonts w:ascii="Times New Roman" w:hAnsi="Times New Roman" w:cs="Times New Roman"/>
                <w:sz w:val="24"/>
                <w:szCs w:val="24"/>
              </w:rPr>
            </w:pPr>
            <w:r w:rsidRPr="00CD0C66">
              <w:rPr>
                <w:rFonts w:ascii="Times New Roman" w:hAnsi="Times New Roman" w:cs="Times New Roman"/>
                <w:sz w:val="24"/>
                <w:szCs w:val="24"/>
              </w:rPr>
              <w:t>Career center</w:t>
            </w:r>
          </w:p>
        </w:tc>
      </w:tr>
    </w:tbl>
    <w:p w:rsidR="00E43586" w:rsidRDefault="00E43586" w:rsidP="00E43586">
      <w:pPr>
        <w:spacing w:after="0" w:line="480" w:lineRule="auto"/>
        <w:rPr>
          <w:rFonts w:ascii="Times New Roman" w:hAnsi="Times New Roman" w:cs="Times New Roman"/>
          <w:sz w:val="24"/>
          <w:szCs w:val="24"/>
        </w:rPr>
      </w:pPr>
    </w:p>
    <w:p w:rsidR="00135EC9" w:rsidRDefault="00135EC9">
      <w:pPr>
        <w:rPr>
          <w:rFonts w:ascii="Times New Roman" w:hAnsi="Times New Roman" w:cs="Times New Roman"/>
          <w:sz w:val="24"/>
          <w:szCs w:val="24"/>
        </w:rPr>
      </w:pPr>
      <w:r>
        <w:rPr>
          <w:rFonts w:ascii="Times New Roman" w:hAnsi="Times New Roman" w:cs="Times New Roman"/>
          <w:sz w:val="24"/>
          <w:szCs w:val="24"/>
        </w:rPr>
        <w:br w:type="page"/>
      </w:r>
    </w:p>
    <w:p w:rsidR="00135EC9" w:rsidRDefault="00135EC9" w:rsidP="00135E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5EC9" w:rsidRPr="00135EC9" w:rsidRDefault="00135EC9" w:rsidP="004851A0">
      <w:pPr>
        <w:spacing w:after="0" w:line="480" w:lineRule="auto"/>
        <w:ind w:left="720" w:hanging="720"/>
        <w:rPr>
          <w:rFonts w:ascii="Times New Roman" w:hAnsi="Times New Roman" w:cs="Times New Roman"/>
          <w:sz w:val="24"/>
          <w:szCs w:val="24"/>
        </w:rPr>
      </w:pPr>
      <w:proofErr w:type="spellStart"/>
      <w:r w:rsidRPr="00135EC9">
        <w:rPr>
          <w:rFonts w:ascii="Times New Roman" w:hAnsi="Times New Roman" w:cs="Times New Roman"/>
          <w:sz w:val="24"/>
          <w:szCs w:val="24"/>
        </w:rPr>
        <w:t>Schutt</w:t>
      </w:r>
      <w:proofErr w:type="spellEnd"/>
      <w:r w:rsidRPr="00135EC9">
        <w:rPr>
          <w:rFonts w:ascii="Times New Roman" w:hAnsi="Times New Roman" w:cs="Times New Roman"/>
          <w:sz w:val="24"/>
          <w:szCs w:val="24"/>
        </w:rPr>
        <w:t>, D. A., &amp; Ferguson Publishing. (2008). How to plan &amp; develop a career center. New York: Ferguson Pub.</w:t>
      </w:r>
    </w:p>
    <w:p w:rsidR="00135EC9" w:rsidRPr="00135EC9" w:rsidRDefault="00135EC9" w:rsidP="004851A0">
      <w:pPr>
        <w:spacing w:after="0" w:line="480" w:lineRule="auto"/>
        <w:ind w:left="720" w:hanging="720"/>
        <w:rPr>
          <w:rFonts w:ascii="Times New Roman" w:hAnsi="Times New Roman" w:cs="Times New Roman"/>
          <w:sz w:val="24"/>
          <w:szCs w:val="24"/>
        </w:rPr>
      </w:pPr>
    </w:p>
    <w:p w:rsidR="00135EC9" w:rsidRPr="00CD0C66" w:rsidRDefault="00135EC9" w:rsidP="00135EC9">
      <w:pPr>
        <w:spacing w:after="0" w:line="480" w:lineRule="auto"/>
        <w:rPr>
          <w:rFonts w:ascii="Times New Roman" w:hAnsi="Times New Roman" w:cs="Times New Roman"/>
          <w:sz w:val="24"/>
          <w:szCs w:val="24"/>
        </w:rPr>
      </w:pPr>
      <w:r w:rsidRPr="00135EC9">
        <w:rPr>
          <w:rFonts w:ascii="Times New Roman" w:hAnsi="Times New Roman" w:cs="Times New Roman" w:hint="cs"/>
          <w:sz w:val="24"/>
          <w:szCs w:val="24"/>
        </w:rPr>
        <w:t>‌</w:t>
      </w:r>
    </w:p>
    <w:sectPr w:rsidR="00135EC9" w:rsidRPr="00CD0C66" w:rsidSect="00A547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57AF3" w:rsidRDefault="00857AF3" w:rsidP="00A54792">
      <w:pPr>
        <w:spacing w:after="0" w:line="240" w:lineRule="auto"/>
      </w:pPr>
      <w:r>
        <w:separator/>
      </w:r>
    </w:p>
  </w:endnote>
  <w:endnote w:type="continuationSeparator" w:id="0">
    <w:p w:rsidR="00857AF3" w:rsidRDefault="00857AF3" w:rsidP="00A54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57AF3" w:rsidRDefault="00857AF3" w:rsidP="00A54792">
      <w:pPr>
        <w:spacing w:after="0" w:line="240" w:lineRule="auto"/>
      </w:pPr>
      <w:r>
        <w:separator/>
      </w:r>
    </w:p>
  </w:footnote>
  <w:footnote w:type="continuationSeparator" w:id="0">
    <w:p w:rsidR="00857AF3" w:rsidRDefault="00857AF3" w:rsidP="00A54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54792" w:rsidRPr="00A54792" w:rsidRDefault="00A54792" w:rsidP="00A54792">
    <w:pPr>
      <w:pStyle w:val="Header"/>
      <w:spacing w:line="480" w:lineRule="auto"/>
      <w:rPr>
        <w:rFonts w:ascii="Times New Roman" w:hAnsi="Times New Roman" w:cs="Times New Roman"/>
        <w:sz w:val="24"/>
        <w:szCs w:val="24"/>
      </w:rPr>
    </w:pPr>
    <w:r w:rsidRPr="00A54792">
      <w:rPr>
        <w:rFonts w:ascii="Times New Roman" w:hAnsi="Times New Roman" w:cs="Times New Roman"/>
        <w:sz w:val="24"/>
        <w:szCs w:val="24"/>
      </w:rPr>
      <w:t>SOCIAL MEDIA MARKETING</w:t>
    </w:r>
    <w:r>
      <w:rPr>
        <w:rFonts w:ascii="Times New Roman" w:hAnsi="Times New Roman" w:cs="Times New Roman"/>
        <w:sz w:val="24"/>
        <w:szCs w:val="24"/>
      </w:rPr>
      <w:tab/>
    </w:r>
    <w:r>
      <w:rPr>
        <w:rFonts w:ascii="Times New Roman" w:hAnsi="Times New Roman" w:cs="Times New Roman"/>
        <w:sz w:val="24"/>
        <w:szCs w:val="24"/>
      </w:rPr>
      <w:tab/>
    </w:r>
    <w:r w:rsidRPr="00A54792">
      <w:rPr>
        <w:rFonts w:ascii="Times New Roman" w:hAnsi="Times New Roman" w:cs="Times New Roman"/>
        <w:sz w:val="24"/>
        <w:szCs w:val="24"/>
      </w:rPr>
      <w:fldChar w:fldCharType="begin"/>
    </w:r>
    <w:r w:rsidRPr="00A54792">
      <w:rPr>
        <w:rFonts w:ascii="Times New Roman" w:hAnsi="Times New Roman" w:cs="Times New Roman"/>
        <w:sz w:val="24"/>
        <w:szCs w:val="24"/>
      </w:rPr>
      <w:instrText xml:space="preserve"> PAGE   \* MERGEFORMAT </w:instrText>
    </w:r>
    <w:r w:rsidRPr="00A54792">
      <w:rPr>
        <w:rFonts w:ascii="Times New Roman" w:hAnsi="Times New Roman" w:cs="Times New Roman"/>
        <w:sz w:val="24"/>
        <w:szCs w:val="24"/>
      </w:rPr>
      <w:fldChar w:fldCharType="separate"/>
    </w:r>
    <w:r w:rsidR="004851A0">
      <w:rPr>
        <w:rFonts w:ascii="Times New Roman" w:hAnsi="Times New Roman" w:cs="Times New Roman"/>
        <w:noProof/>
        <w:sz w:val="24"/>
        <w:szCs w:val="24"/>
      </w:rPr>
      <w:t>6</w:t>
    </w:r>
    <w:r w:rsidRPr="00A5479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54792" w:rsidRPr="00A54792" w:rsidRDefault="00A54792" w:rsidP="00A54792">
    <w:pPr>
      <w:pStyle w:val="Header"/>
      <w:spacing w:line="480" w:lineRule="auto"/>
      <w:rPr>
        <w:rFonts w:ascii="Times New Roman" w:hAnsi="Times New Roman" w:cs="Times New Roman"/>
        <w:sz w:val="24"/>
        <w:szCs w:val="24"/>
      </w:rPr>
    </w:pPr>
    <w:r w:rsidRPr="00A54792">
      <w:rPr>
        <w:rFonts w:ascii="Times New Roman" w:hAnsi="Times New Roman" w:cs="Times New Roman"/>
        <w:sz w:val="24"/>
        <w:szCs w:val="24"/>
      </w:rPr>
      <w:t>Running head: SOCIAL MEDIA MARKETING</w:t>
    </w:r>
    <w:r>
      <w:rPr>
        <w:rFonts w:ascii="Times New Roman" w:hAnsi="Times New Roman" w:cs="Times New Roman"/>
        <w:sz w:val="24"/>
        <w:szCs w:val="24"/>
      </w:rPr>
      <w:tab/>
    </w:r>
    <w:r>
      <w:rPr>
        <w:rFonts w:ascii="Times New Roman" w:hAnsi="Times New Roman" w:cs="Times New Roman"/>
        <w:sz w:val="24"/>
        <w:szCs w:val="24"/>
      </w:rPr>
      <w:tab/>
    </w:r>
    <w:r w:rsidRPr="00A54792">
      <w:rPr>
        <w:rFonts w:ascii="Times New Roman" w:hAnsi="Times New Roman" w:cs="Times New Roman"/>
        <w:sz w:val="24"/>
        <w:szCs w:val="24"/>
      </w:rPr>
      <w:fldChar w:fldCharType="begin"/>
    </w:r>
    <w:r w:rsidRPr="00A54792">
      <w:rPr>
        <w:rFonts w:ascii="Times New Roman" w:hAnsi="Times New Roman" w:cs="Times New Roman"/>
        <w:sz w:val="24"/>
        <w:szCs w:val="24"/>
      </w:rPr>
      <w:instrText xml:space="preserve"> PAGE   \* MERGEFORMAT </w:instrText>
    </w:r>
    <w:r w:rsidRPr="00A54792">
      <w:rPr>
        <w:rFonts w:ascii="Times New Roman" w:hAnsi="Times New Roman" w:cs="Times New Roman"/>
        <w:sz w:val="24"/>
        <w:szCs w:val="24"/>
      </w:rPr>
      <w:fldChar w:fldCharType="separate"/>
    </w:r>
    <w:r w:rsidR="009E1D16">
      <w:rPr>
        <w:rFonts w:ascii="Times New Roman" w:hAnsi="Times New Roman" w:cs="Times New Roman"/>
        <w:noProof/>
        <w:sz w:val="24"/>
        <w:szCs w:val="24"/>
      </w:rPr>
      <w:t>1</w:t>
    </w:r>
    <w:r w:rsidRPr="00A5479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792"/>
    <w:rsid w:val="000534E2"/>
    <w:rsid w:val="00135EC9"/>
    <w:rsid w:val="001C3EA0"/>
    <w:rsid w:val="00233A2D"/>
    <w:rsid w:val="003A7FB6"/>
    <w:rsid w:val="004851A0"/>
    <w:rsid w:val="004C0902"/>
    <w:rsid w:val="004F040C"/>
    <w:rsid w:val="00537C69"/>
    <w:rsid w:val="00566D7D"/>
    <w:rsid w:val="005B1B0F"/>
    <w:rsid w:val="00660E91"/>
    <w:rsid w:val="006A2721"/>
    <w:rsid w:val="006D655D"/>
    <w:rsid w:val="006F0079"/>
    <w:rsid w:val="007B6048"/>
    <w:rsid w:val="007C3872"/>
    <w:rsid w:val="008005E3"/>
    <w:rsid w:val="00857AF3"/>
    <w:rsid w:val="008B7090"/>
    <w:rsid w:val="00945739"/>
    <w:rsid w:val="009C3593"/>
    <w:rsid w:val="009E1D16"/>
    <w:rsid w:val="00A27BDD"/>
    <w:rsid w:val="00A54792"/>
    <w:rsid w:val="00A8119C"/>
    <w:rsid w:val="00B9244E"/>
    <w:rsid w:val="00C55F96"/>
    <w:rsid w:val="00C8721D"/>
    <w:rsid w:val="00CD0C66"/>
    <w:rsid w:val="00E01B30"/>
    <w:rsid w:val="00E43586"/>
    <w:rsid w:val="00EA156D"/>
    <w:rsid w:val="00EA764B"/>
    <w:rsid w:val="00F84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924DA4-8F32-4F54-BBF2-44FEC08B8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792"/>
  </w:style>
  <w:style w:type="paragraph" w:styleId="Footer">
    <w:name w:val="footer"/>
    <w:basedOn w:val="Normal"/>
    <w:link w:val="FooterChar"/>
    <w:uiPriority w:val="99"/>
    <w:unhideWhenUsed/>
    <w:rsid w:val="00A547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792"/>
  </w:style>
  <w:style w:type="table" w:styleId="TableGrid">
    <w:name w:val="Table Grid"/>
    <w:basedOn w:val="TableNormal"/>
    <w:uiPriority w:val="39"/>
    <w:rsid w:val="00E43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CBF94-D9AD-45AE-968E-266F7F65C91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1045</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2020-11-11T23:34:00Z</dcterms:created>
  <dcterms:modified xsi:type="dcterms:W3CDTF">2020-11-11T23:34:00Z</dcterms:modified>
</cp:coreProperties>
</file>